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A7" w:rsidRPr="008520B6" w:rsidRDefault="006D38E9" w:rsidP="006268EE">
      <w:pPr>
        <w:spacing w:after="120"/>
        <w:jc w:val="center"/>
        <w:rPr>
          <w:rFonts w:ascii="Calibri" w:hAnsi="Calibri"/>
          <w:sz w:val="36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-234315</wp:posOffset>
            </wp:positionV>
            <wp:extent cx="396875" cy="548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0A7" w:rsidRPr="008520B6">
        <w:rPr>
          <w:rFonts w:ascii="Calibri" w:hAnsi="Calibri"/>
          <w:b/>
          <w:i/>
          <w:sz w:val="36"/>
          <w:szCs w:val="28"/>
        </w:rPr>
        <w:t>Going Public</w:t>
      </w:r>
      <w:r w:rsidR="00745C52" w:rsidRPr="008520B6">
        <w:rPr>
          <w:rFonts w:ascii="Calibri" w:hAnsi="Calibri"/>
          <w:b/>
          <w:sz w:val="36"/>
          <w:szCs w:val="28"/>
        </w:rPr>
        <w:t xml:space="preserve"> Grant Proposal</w:t>
      </w:r>
      <w:r w:rsidR="006311FB" w:rsidRPr="008520B6">
        <w:rPr>
          <w:rFonts w:ascii="Calibri" w:hAnsi="Calibri"/>
          <w:b/>
          <w:sz w:val="36"/>
          <w:szCs w:val="28"/>
        </w:rPr>
        <w:t xml:space="preserve"> Worksheet</w:t>
      </w:r>
    </w:p>
    <w:p w:rsidR="000840A7" w:rsidRDefault="000840A7" w:rsidP="009E7EEC">
      <w:pPr>
        <w:spacing w:after="80"/>
      </w:pPr>
      <w:r>
        <w:t>W</w:t>
      </w:r>
      <w:bookmarkStart w:id="0" w:name="_GoBack"/>
      <w:bookmarkEnd w:id="0"/>
      <w:r>
        <w:t xml:space="preserve">rite a grant proposal to the </w:t>
      </w:r>
      <w:r w:rsidR="006311FB">
        <w:t xml:space="preserve">U.S. </w:t>
      </w:r>
      <w:r>
        <w:t>National Institute</w:t>
      </w:r>
      <w:r w:rsidR="006311FB">
        <w:t>s</w:t>
      </w:r>
      <w:r w:rsidR="006268EE">
        <w:t xml:space="preserve"> of Health</w:t>
      </w:r>
      <w:r>
        <w:t xml:space="preserve"> outlining your research proposal for using nanoparticles to protect against</w:t>
      </w:r>
      <w:r w:rsidR="00515C37">
        <w:t xml:space="preserve">, </w:t>
      </w:r>
      <w:r w:rsidR="009E7EEC">
        <w:t>detect</w:t>
      </w:r>
      <w:r w:rsidR="00515C37">
        <w:t xml:space="preserve"> or </w:t>
      </w:r>
      <w:r w:rsidR="009E7EEC">
        <w:t>treat</w:t>
      </w:r>
      <w:r w:rsidR="00515C37">
        <w:t xml:space="preserve"> skin cancer. </w:t>
      </w:r>
      <w:r>
        <w:t xml:space="preserve">The proposal </w:t>
      </w:r>
      <w:r w:rsidR="006311FB">
        <w:t xml:space="preserve">requirements include </w:t>
      </w:r>
      <w:r>
        <w:t>the following:</w:t>
      </w:r>
    </w:p>
    <w:p w:rsidR="000840A7" w:rsidRDefault="000840A7" w:rsidP="009E7EEC">
      <w:pPr>
        <w:numPr>
          <w:ilvl w:val="0"/>
          <w:numId w:val="1"/>
        </w:numPr>
        <w:spacing w:after="80"/>
      </w:pPr>
      <w:r>
        <w:t>A clear explanation of why skin cancer is a noteworthy problem for funding.</w:t>
      </w:r>
    </w:p>
    <w:p w:rsidR="000840A7" w:rsidRDefault="000840A7" w:rsidP="009E7EEC">
      <w:pPr>
        <w:numPr>
          <w:ilvl w:val="0"/>
          <w:numId w:val="1"/>
        </w:numPr>
        <w:spacing w:after="80"/>
      </w:pPr>
      <w:r>
        <w:t>Calculations and lab data proving that UV radiation is indeed more energetic than visible light.</w:t>
      </w:r>
    </w:p>
    <w:p w:rsidR="000840A7" w:rsidRDefault="000840A7" w:rsidP="009E7EEC">
      <w:pPr>
        <w:numPr>
          <w:ilvl w:val="0"/>
          <w:numId w:val="1"/>
        </w:numPr>
        <w:spacing w:after="80"/>
      </w:pPr>
      <w:r>
        <w:t>A well-explained research proposal, including needed funding amount</w:t>
      </w:r>
      <w:r w:rsidR="006311FB">
        <w:t xml:space="preserve"> for</w:t>
      </w:r>
      <w:r>
        <w:t xml:space="preserve"> a plan to use nanoparticles </w:t>
      </w:r>
      <w:r w:rsidR="006268EE">
        <w:t xml:space="preserve">to prevent, detect and/or treat </w:t>
      </w:r>
      <w:r>
        <w:t>skin cancer.</w:t>
      </w:r>
    </w:p>
    <w:p w:rsidR="000840A7" w:rsidRDefault="006311FB" w:rsidP="009E7EEC">
      <w:pPr>
        <w:numPr>
          <w:ilvl w:val="0"/>
          <w:numId w:val="1"/>
        </w:numPr>
        <w:spacing w:after="80"/>
      </w:pPr>
      <w:r>
        <w:t>A professional p</w:t>
      </w:r>
      <w:r w:rsidR="000840A7">
        <w:t xml:space="preserve">roposal </w:t>
      </w:r>
      <w:r>
        <w:t xml:space="preserve">presentation that is </w:t>
      </w:r>
      <w:r w:rsidR="000840A7">
        <w:t xml:space="preserve">typed and double spaced. </w:t>
      </w:r>
    </w:p>
    <w:p w:rsidR="000840A7" w:rsidRDefault="000840A7" w:rsidP="009E7EEC">
      <w:pPr>
        <w:numPr>
          <w:ilvl w:val="0"/>
          <w:numId w:val="1"/>
        </w:numPr>
        <w:spacing w:after="80"/>
      </w:pPr>
      <w:r>
        <w:t>The proposals will be reviewed by a group of your peers on the due date so be pr</w:t>
      </w:r>
      <w:r w:rsidR="006311FB">
        <w:t>epared to defend your proposal.</w:t>
      </w:r>
    </w:p>
    <w:p w:rsidR="006268EE" w:rsidRPr="006268EE" w:rsidRDefault="006268EE" w:rsidP="006268EE">
      <w:pPr>
        <w:spacing w:before="24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Remember t</w:t>
      </w:r>
      <w:r w:rsidRPr="006268EE">
        <w:rPr>
          <w:rFonts w:ascii="Calibri" w:hAnsi="Calibri"/>
          <w:b/>
        </w:rPr>
        <w:t xml:space="preserve">he unit’s </w:t>
      </w:r>
      <w:r w:rsidRPr="006268EE">
        <w:rPr>
          <w:rFonts w:ascii="Calibri" w:hAnsi="Calibri"/>
          <w:b/>
          <w:i/>
        </w:rPr>
        <w:t>Grand Challenge Question</w:t>
      </w:r>
      <w:r w:rsidRPr="006268EE">
        <w:rPr>
          <w:rFonts w:ascii="Calibri" w:hAnsi="Calibri"/>
          <w:b/>
        </w:rPr>
        <w:t>:</w:t>
      </w:r>
    </w:p>
    <w:p w:rsidR="006268EE" w:rsidRPr="006268EE" w:rsidRDefault="006268EE" w:rsidP="006268EE">
      <w:pPr>
        <w:jc w:val="center"/>
        <w:rPr>
          <w:rFonts w:ascii="Calibri" w:hAnsi="Calibri"/>
          <w:b/>
          <w:i/>
        </w:rPr>
      </w:pPr>
      <w:r w:rsidRPr="006268EE">
        <w:rPr>
          <w:bCs/>
          <w:i/>
          <w:kern w:val="32"/>
        </w:rPr>
        <w:t>What does a UV index mean in terms of your potential skin cancer risk as a surfing enthusiast in Einstein Cove in Australia? How might you use your expertise in nanoparticles to protect against, detect and treat skin cancer?</w:t>
      </w:r>
    </w:p>
    <w:p w:rsidR="009E7EEC" w:rsidRDefault="009E7EEC" w:rsidP="006268EE">
      <w:pPr>
        <w:spacing w:before="240"/>
        <w:jc w:val="center"/>
        <w:rPr>
          <w:rFonts w:asciiTheme="minorHAnsi" w:hAnsiTheme="minorHAnsi"/>
          <w:b/>
        </w:rPr>
      </w:pPr>
      <w:r w:rsidRPr="009E7EEC">
        <w:rPr>
          <w:rFonts w:asciiTheme="minorHAnsi" w:hAnsiTheme="minorHAnsi"/>
          <w:b/>
        </w:rPr>
        <w:t>Proposal due date: _________________________________</w:t>
      </w:r>
    </w:p>
    <w:p w:rsidR="00745C52" w:rsidRPr="006268EE" w:rsidRDefault="00745C52" w:rsidP="006268EE">
      <w:pPr>
        <w:spacing w:before="120" w:after="60"/>
        <w:jc w:val="center"/>
        <w:rPr>
          <w:rFonts w:ascii="Calibri" w:hAnsi="Calibri"/>
          <w:b/>
          <w:sz w:val="32"/>
          <w:szCs w:val="28"/>
        </w:rPr>
      </w:pPr>
      <w:r w:rsidRPr="006268EE">
        <w:rPr>
          <w:rFonts w:ascii="Calibri" w:hAnsi="Calibri"/>
          <w:b/>
          <w:sz w:val="32"/>
          <w:szCs w:val="28"/>
        </w:rPr>
        <w:t>G</w:t>
      </w:r>
      <w:r w:rsidR="006268EE">
        <w:rPr>
          <w:rFonts w:ascii="Calibri" w:hAnsi="Calibri"/>
          <w:b/>
          <w:sz w:val="32"/>
          <w:szCs w:val="28"/>
        </w:rPr>
        <w:t>rant Proposal G</w:t>
      </w:r>
      <w:r w:rsidRPr="006268EE">
        <w:rPr>
          <w:rFonts w:ascii="Calibri" w:hAnsi="Calibri"/>
          <w:b/>
          <w:sz w:val="32"/>
          <w:szCs w:val="28"/>
        </w:rPr>
        <w:t>rading Rubric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2520"/>
        <w:gridCol w:w="4860"/>
      </w:tblGrid>
      <w:tr w:rsidR="006311FB" w:rsidRPr="00E74F8C" w:rsidTr="008520B6">
        <w:tc>
          <w:tcPr>
            <w:tcW w:w="1638" w:type="dxa"/>
            <w:shd w:val="clear" w:color="auto" w:fill="676C70"/>
            <w:vAlign w:val="center"/>
          </w:tcPr>
          <w:p w:rsidR="006311FB" w:rsidRPr="006268EE" w:rsidRDefault="006311FB" w:rsidP="008520B6">
            <w:pPr>
              <w:spacing w:before="40" w:after="40"/>
              <w:jc w:val="center"/>
              <w:rPr>
                <w:rFonts w:ascii="Arial" w:eastAsia="Cambria" w:hAnsi="Arial" w:cs="Arial"/>
                <w:b/>
                <w:color w:val="FFFFFF"/>
                <w:sz w:val="20"/>
              </w:rPr>
            </w:pPr>
            <w:r w:rsidRPr="006268EE">
              <w:rPr>
                <w:rFonts w:ascii="Arial" w:eastAsia="Cambria" w:hAnsi="Arial" w:cs="Arial"/>
                <w:b/>
                <w:color w:val="FFFFFF"/>
                <w:sz w:val="20"/>
              </w:rPr>
              <w:t>Required Components</w:t>
            </w:r>
          </w:p>
        </w:tc>
        <w:tc>
          <w:tcPr>
            <w:tcW w:w="2520" w:type="dxa"/>
            <w:shd w:val="clear" w:color="auto" w:fill="9ECB3A"/>
            <w:vAlign w:val="center"/>
          </w:tcPr>
          <w:p w:rsidR="006311FB" w:rsidRPr="006268EE" w:rsidRDefault="006311FB" w:rsidP="008520B6">
            <w:pPr>
              <w:spacing w:before="40" w:after="40"/>
              <w:jc w:val="center"/>
              <w:rPr>
                <w:rFonts w:ascii="Arial" w:eastAsia="Cambria" w:hAnsi="Arial" w:cs="Arial"/>
                <w:b/>
                <w:color w:val="FFFFFF"/>
                <w:sz w:val="20"/>
              </w:rPr>
            </w:pPr>
            <w:r w:rsidRPr="006268EE">
              <w:rPr>
                <w:rFonts w:ascii="Arial" w:eastAsia="Cambria" w:hAnsi="Arial" w:cs="Arial"/>
                <w:b/>
                <w:color w:val="FFFFFF"/>
                <w:sz w:val="20"/>
              </w:rPr>
              <w:t>Maximum Point Value per Component</w:t>
            </w:r>
          </w:p>
        </w:tc>
        <w:tc>
          <w:tcPr>
            <w:tcW w:w="4860" w:type="dxa"/>
            <w:shd w:val="clear" w:color="auto" w:fill="5F91BA"/>
            <w:vAlign w:val="center"/>
          </w:tcPr>
          <w:p w:rsidR="006311FB" w:rsidRPr="006268EE" w:rsidRDefault="006311FB" w:rsidP="008520B6">
            <w:pPr>
              <w:spacing w:before="40" w:after="40"/>
              <w:jc w:val="center"/>
              <w:rPr>
                <w:rFonts w:ascii="Arial" w:eastAsia="Cambria" w:hAnsi="Arial" w:cs="Arial"/>
                <w:b/>
                <w:color w:val="FFFFFF"/>
              </w:rPr>
            </w:pPr>
            <w:r w:rsidRPr="006268EE">
              <w:rPr>
                <w:rFonts w:ascii="Arial" w:eastAsia="Cambria" w:hAnsi="Arial" w:cs="Arial"/>
                <w:b/>
                <w:color w:val="FFFFFF"/>
              </w:rPr>
              <w:t>Objectives for Each Component</w:t>
            </w:r>
          </w:p>
        </w:tc>
      </w:tr>
      <w:tr w:rsidR="006311FB" w:rsidRPr="00E74F8C" w:rsidTr="008520B6">
        <w:trPr>
          <w:trHeight w:val="368"/>
        </w:trPr>
        <w:tc>
          <w:tcPr>
            <w:tcW w:w="1638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Title and grammar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15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Title correctly formatted and correct grammar throughout the document</w:t>
            </w:r>
            <w:r>
              <w:rPr>
                <w:rFonts w:ascii="Arial" w:eastAsia="Cambria" w:hAnsi="Arial"/>
                <w:b/>
                <w:sz w:val="22"/>
              </w:rPr>
              <w:t>.</w:t>
            </w:r>
          </w:p>
        </w:tc>
      </w:tr>
      <w:tr w:rsidR="006311FB" w:rsidRPr="00E74F8C" w:rsidTr="008520B6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Skin cancer explanation and problem statement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20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The three types of skin cancer and the causes of skin cancer are explained in detail, presenting the reader with a clear understanding of the problem and its impact on public health.</w:t>
            </w:r>
          </w:p>
        </w:tc>
      </w:tr>
      <w:tr w:rsidR="006311FB" w:rsidRPr="00E74F8C" w:rsidTr="008520B6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Arial" w:eastAsia="Cambria" w:hAnsi="Arial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Lab data and calculations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Arial" w:eastAsia="Cambria" w:hAnsi="Arial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20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Arial" w:eastAsia="Cambria" w:hAnsi="Arial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Data collected from the activities in this unit </w:t>
            </w:r>
            <w:r>
              <w:rPr>
                <w:rFonts w:ascii="Arial" w:eastAsia="Cambria" w:hAnsi="Arial"/>
                <w:b/>
                <w:sz w:val="22"/>
              </w:rPr>
              <w:t>are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 presented and calculations shown</w:t>
            </w:r>
            <w:r>
              <w:rPr>
                <w:rFonts w:ascii="Arial" w:eastAsia="Cambria" w:hAnsi="Arial"/>
                <w:b/>
                <w:sz w:val="22"/>
              </w:rPr>
              <w:t>,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 proving the energy levels of visible light, UVA and UVB radiation. It </w:t>
            </w:r>
            <w:r>
              <w:rPr>
                <w:rFonts w:ascii="Arial" w:eastAsia="Cambria" w:hAnsi="Arial"/>
                <w:b/>
                <w:sz w:val="22"/>
              </w:rPr>
              <w:t>is</w:t>
            </w:r>
            <w:r w:rsidRPr="00C85DF4">
              <w:rPr>
                <w:rFonts w:ascii="Arial" w:eastAsia="Cambria" w:hAnsi="Arial"/>
                <w:b/>
                <w:sz w:val="22"/>
              </w:rPr>
              <w:t xml:space="preserve"> emphasized that UVB has higher energy than UVA, and both are more energetic than visible light.</w:t>
            </w:r>
          </w:p>
        </w:tc>
      </w:tr>
      <w:tr w:rsidR="006311FB" w:rsidRPr="00E74F8C" w:rsidTr="008520B6">
        <w:trPr>
          <w:trHeight w:val="530"/>
        </w:trPr>
        <w:tc>
          <w:tcPr>
            <w:tcW w:w="1638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Explanation of nanoparticle research proposed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25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 xml:space="preserve">Explanation demonstrates </w:t>
            </w:r>
            <w:r>
              <w:rPr>
                <w:rFonts w:ascii="Arial" w:eastAsia="Cambria" w:hAnsi="Arial"/>
                <w:b/>
                <w:sz w:val="22"/>
              </w:rPr>
              <w:t xml:space="preserve">a </w:t>
            </w:r>
            <w:r w:rsidRPr="00C85DF4">
              <w:rPr>
                <w:rFonts w:ascii="Arial" w:eastAsia="Cambria" w:hAnsi="Arial"/>
                <w:b/>
                <w:sz w:val="22"/>
              </w:rPr>
              <w:t>clear understanding of current uses of nanoparticles in either protecting against, detecting or treating skin cancer and why research in this field is important.</w:t>
            </w:r>
          </w:p>
        </w:tc>
      </w:tr>
      <w:tr w:rsidR="006311FB" w:rsidRPr="00E74F8C" w:rsidTr="006268EE">
        <w:trPr>
          <w:trHeight w:val="359"/>
        </w:trPr>
        <w:tc>
          <w:tcPr>
            <w:tcW w:w="1638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Presentation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6311FB" w:rsidRPr="00C85DF4" w:rsidRDefault="006311FB" w:rsidP="006268EE">
            <w:pPr>
              <w:spacing w:before="20" w:after="20"/>
              <w:jc w:val="center"/>
              <w:rPr>
                <w:rFonts w:ascii="Cambria" w:eastAsia="Cambria" w:hAnsi="Cambria"/>
                <w:b/>
                <w:sz w:val="22"/>
              </w:rPr>
            </w:pPr>
            <w:r w:rsidRPr="00C85DF4">
              <w:rPr>
                <w:rFonts w:ascii="Arial" w:eastAsia="Cambria" w:hAnsi="Arial"/>
                <w:b/>
                <w:sz w:val="22"/>
              </w:rPr>
              <w:t>Articulate and well explained to the class</w:t>
            </w:r>
            <w:r>
              <w:rPr>
                <w:rFonts w:ascii="Arial" w:eastAsia="Cambria" w:hAnsi="Arial"/>
                <w:b/>
                <w:sz w:val="22"/>
              </w:rPr>
              <w:t>.</w:t>
            </w:r>
          </w:p>
        </w:tc>
      </w:tr>
      <w:tr w:rsidR="006311FB" w:rsidRPr="00E74F8C" w:rsidTr="006268EE">
        <w:trPr>
          <w:trHeight w:val="350"/>
        </w:trPr>
        <w:tc>
          <w:tcPr>
            <w:tcW w:w="1638" w:type="dxa"/>
            <w:shd w:val="clear" w:color="auto" w:fill="676C70"/>
            <w:vAlign w:val="center"/>
          </w:tcPr>
          <w:p w:rsidR="006311FB" w:rsidRPr="006311FB" w:rsidRDefault="006311FB" w:rsidP="006268EE">
            <w:pPr>
              <w:spacing w:before="20" w:after="20"/>
              <w:jc w:val="center"/>
              <w:rPr>
                <w:rFonts w:ascii="Arial" w:eastAsia="Cambria" w:hAnsi="Arial"/>
                <w:b/>
                <w:color w:val="FFFFFF"/>
                <w:sz w:val="22"/>
              </w:rPr>
            </w:pPr>
          </w:p>
        </w:tc>
        <w:tc>
          <w:tcPr>
            <w:tcW w:w="2520" w:type="dxa"/>
            <w:shd w:val="clear" w:color="auto" w:fill="9ECB3A"/>
            <w:vAlign w:val="center"/>
          </w:tcPr>
          <w:p w:rsidR="006311FB" w:rsidRPr="006311FB" w:rsidRDefault="006311FB" w:rsidP="006268EE">
            <w:pPr>
              <w:spacing w:before="20" w:after="20"/>
              <w:jc w:val="center"/>
              <w:rPr>
                <w:rFonts w:ascii="Arial" w:eastAsia="Cambria" w:hAnsi="Arial"/>
                <w:b/>
                <w:color w:val="FFFFFF"/>
                <w:sz w:val="22"/>
              </w:rPr>
            </w:pPr>
            <w:r w:rsidRPr="006311FB">
              <w:rPr>
                <w:rFonts w:ascii="Arial" w:eastAsia="Cambria" w:hAnsi="Arial"/>
                <w:b/>
                <w:color w:val="FFFFFF"/>
                <w:sz w:val="22"/>
              </w:rPr>
              <w:t>100</w:t>
            </w:r>
          </w:p>
        </w:tc>
        <w:tc>
          <w:tcPr>
            <w:tcW w:w="4860" w:type="dxa"/>
            <w:shd w:val="clear" w:color="auto" w:fill="5F91BA"/>
            <w:vAlign w:val="center"/>
          </w:tcPr>
          <w:p w:rsidR="006311FB" w:rsidRPr="006311FB" w:rsidRDefault="006311FB" w:rsidP="006268EE">
            <w:pPr>
              <w:spacing w:before="20" w:after="20"/>
              <w:rPr>
                <w:rFonts w:ascii="Arial" w:eastAsia="Cambria" w:hAnsi="Arial"/>
                <w:b/>
                <w:color w:val="FFFFFF"/>
                <w:sz w:val="22"/>
              </w:rPr>
            </w:pPr>
            <w:r w:rsidRPr="006311FB">
              <w:rPr>
                <w:rFonts w:ascii="Arial" w:eastAsia="Cambria" w:hAnsi="Arial"/>
                <w:b/>
                <w:color w:val="FFFFFF"/>
                <w:sz w:val="22"/>
              </w:rPr>
              <w:sym w:font="Wingdings" w:char="F0E7"/>
            </w:r>
            <w:r w:rsidRPr="006311FB">
              <w:rPr>
                <w:rFonts w:ascii="Arial" w:eastAsia="Cambria" w:hAnsi="Arial"/>
                <w:b/>
                <w:color w:val="FFFFFF"/>
                <w:sz w:val="22"/>
              </w:rPr>
              <w:t xml:space="preserve"> Maximum point value</w:t>
            </w:r>
          </w:p>
        </w:tc>
      </w:tr>
    </w:tbl>
    <w:p w:rsidR="006311FB" w:rsidRPr="009E7EEC" w:rsidRDefault="006311FB" w:rsidP="006311FB">
      <w:pPr>
        <w:rPr>
          <w:sz w:val="20"/>
        </w:rPr>
      </w:pPr>
    </w:p>
    <w:sectPr w:rsidR="006311FB" w:rsidRPr="009E7EEC" w:rsidSect="006311FB">
      <w:headerReference w:type="even" r:id="rId8"/>
      <w:footerReference w:type="default" r:id="rId9"/>
      <w:pgSz w:w="12240" w:h="15840"/>
      <w:pgMar w:top="1440" w:right="1800" w:bottom="1440" w:left="180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81B" w:rsidRDefault="0024381B">
      <w:r>
        <w:separator/>
      </w:r>
    </w:p>
  </w:endnote>
  <w:endnote w:type="continuationSeparator" w:id="0">
    <w:p w:rsidR="0024381B" w:rsidRDefault="0024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FB" w:rsidRPr="008E378A" w:rsidRDefault="006311FB" w:rsidP="006311FB">
    <w:pPr>
      <w:pStyle w:val="Footer"/>
      <w:tabs>
        <w:tab w:val="clear" w:pos="9360"/>
        <w:tab w:val="right" w:pos="8640"/>
      </w:tabs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Nanotechnology Grant </w:t>
    </w:r>
    <w:r w:rsidR="009319D9">
      <w:rPr>
        <w:rFonts w:ascii="Calibri" w:hAnsi="Calibri"/>
        <w:b/>
        <w:sz w:val="20"/>
      </w:rPr>
      <w:t xml:space="preserve">Proposal Writing </w:t>
    </w:r>
    <w:r w:rsidRPr="008E378A">
      <w:rPr>
        <w:rFonts w:ascii="Calibri" w:hAnsi="Calibri"/>
        <w:b/>
        <w:sz w:val="20"/>
      </w:rPr>
      <w:t>Activity—</w:t>
    </w:r>
    <w:r w:rsidRPr="006311FB">
      <w:rPr>
        <w:rFonts w:ascii="Calibri" w:hAnsi="Calibri"/>
        <w:b/>
        <w:i/>
        <w:sz w:val="20"/>
      </w:rPr>
      <w:t>Going Public</w:t>
    </w:r>
    <w:r>
      <w:rPr>
        <w:rFonts w:ascii="Calibri" w:hAnsi="Calibri"/>
        <w:b/>
        <w:sz w:val="20"/>
      </w:rPr>
      <w:t xml:space="preserve"> Grant Proposal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81B" w:rsidRDefault="0024381B">
      <w:r>
        <w:separator/>
      </w:r>
    </w:p>
  </w:footnote>
  <w:footnote w:type="continuationSeparator" w:id="0">
    <w:p w:rsidR="0024381B" w:rsidRDefault="00243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0A7" w:rsidRDefault="000840A7" w:rsidP="000840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0A7" w:rsidRDefault="000840A7" w:rsidP="000840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5BD4"/>
    <w:multiLevelType w:val="hybridMultilevel"/>
    <w:tmpl w:val="94262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BC"/>
    <w:rsid w:val="000840A7"/>
    <w:rsid w:val="0024381B"/>
    <w:rsid w:val="00515C37"/>
    <w:rsid w:val="006268EE"/>
    <w:rsid w:val="006311FB"/>
    <w:rsid w:val="006D38E9"/>
    <w:rsid w:val="006F5656"/>
    <w:rsid w:val="00745C52"/>
    <w:rsid w:val="007B0A01"/>
    <w:rsid w:val="008520B6"/>
    <w:rsid w:val="009319D9"/>
    <w:rsid w:val="009E7EEC"/>
    <w:rsid w:val="00D05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A691C-CD2A-4017-B347-D03F691D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50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03F"/>
  </w:style>
  <w:style w:type="paragraph" w:styleId="Footer">
    <w:name w:val="footer"/>
    <w:basedOn w:val="Normal"/>
    <w:link w:val="FooterChar"/>
    <w:rsid w:val="00515C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5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Going Public:</vt:lpstr>
    </vt:vector>
  </TitlesOfParts>
  <Company>Microsoft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Going Public:</dc:title>
  <dc:subject/>
  <dc:creator>Michelle</dc:creator>
  <cp:keywords/>
  <cp:lastModifiedBy>Denise</cp:lastModifiedBy>
  <cp:revision>4</cp:revision>
  <cp:lastPrinted>2014-09-30T00:59:00Z</cp:lastPrinted>
  <dcterms:created xsi:type="dcterms:W3CDTF">2014-09-30T00:56:00Z</dcterms:created>
  <dcterms:modified xsi:type="dcterms:W3CDTF">2014-09-30T00:59:00Z</dcterms:modified>
</cp:coreProperties>
</file>